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E997" w14:textId="77777777" w:rsidR="00033432" w:rsidRDefault="008E0305">
      <w:pPr>
        <w:pStyle w:val="Heading1"/>
        <w:spacing w:before="59"/>
      </w:pPr>
      <w:r>
        <w:t>Anna &amp; Mary Memorial Youth Fund</w:t>
      </w:r>
    </w:p>
    <w:p w14:paraId="4E5B047F" w14:textId="6DE31E4D" w:rsidR="00033432" w:rsidRDefault="008E0305">
      <w:pPr>
        <w:spacing w:line="368" w:lineRule="exact"/>
        <w:ind w:left="1323" w:right="1325"/>
        <w:jc w:val="center"/>
        <w:rPr>
          <w:b/>
          <w:sz w:val="32"/>
        </w:rPr>
      </w:pPr>
      <w:r>
        <w:rPr>
          <w:b/>
          <w:sz w:val="32"/>
        </w:rPr>
        <w:t>202</w:t>
      </w:r>
      <w:r w:rsidR="00E7065B">
        <w:rPr>
          <w:b/>
          <w:sz w:val="32"/>
        </w:rPr>
        <w:t>1</w:t>
      </w:r>
      <w:r>
        <w:rPr>
          <w:b/>
          <w:sz w:val="32"/>
        </w:rPr>
        <w:t xml:space="preserve"> Reimbursement Request </w:t>
      </w:r>
      <w:r w:rsidR="000313EF">
        <w:rPr>
          <w:b/>
          <w:sz w:val="32"/>
        </w:rPr>
        <w:t>Instructions</w:t>
      </w:r>
    </w:p>
    <w:p w14:paraId="14C85049" w14:textId="77777777" w:rsidR="00033432" w:rsidRDefault="00033432">
      <w:pPr>
        <w:pStyle w:val="BodyText"/>
        <w:rPr>
          <w:b/>
          <w:sz w:val="34"/>
        </w:rPr>
      </w:pPr>
    </w:p>
    <w:p w14:paraId="59383079" w14:textId="2478B133" w:rsidR="00033432" w:rsidRDefault="008404A2">
      <w:pPr>
        <w:pStyle w:val="BodyText"/>
        <w:spacing w:before="1"/>
        <w:ind w:left="100" w:right="369"/>
      </w:pPr>
      <w:r w:rsidRPr="008404A2">
        <w:rPr>
          <w:b/>
          <w:bCs/>
          <w:u w:val="single"/>
        </w:rPr>
        <w:t xml:space="preserve">The </w:t>
      </w:r>
      <w:r w:rsidR="004E27CD">
        <w:rPr>
          <w:b/>
          <w:bCs/>
          <w:u w:val="single"/>
        </w:rPr>
        <w:t xml:space="preserve">2021 </w:t>
      </w:r>
      <w:r w:rsidRPr="008404A2">
        <w:rPr>
          <w:b/>
          <w:bCs/>
          <w:u w:val="single"/>
        </w:rPr>
        <w:t>Reimbursement</w:t>
      </w:r>
      <w:r w:rsidR="00737090">
        <w:rPr>
          <w:b/>
          <w:bCs/>
          <w:u w:val="single"/>
        </w:rPr>
        <w:t xml:space="preserve"> Request</w:t>
      </w:r>
      <w:r w:rsidRPr="008404A2">
        <w:rPr>
          <w:b/>
          <w:bCs/>
          <w:u w:val="single"/>
        </w:rPr>
        <w:t xml:space="preserve"> Process.</w:t>
      </w:r>
      <w:r>
        <w:t xml:space="preserve">  </w:t>
      </w:r>
      <w:r w:rsidR="008E0305">
        <w:t>Riders under age 18, as of January 1, 202</w:t>
      </w:r>
      <w:r w:rsidR="00E7065B">
        <w:t>1</w:t>
      </w:r>
      <w:r w:rsidR="008E0305">
        <w:t xml:space="preserve"> are eligible to receive funds toward their 202</w:t>
      </w:r>
      <w:r w:rsidR="00E7065B">
        <w:t>1</w:t>
      </w:r>
      <w:r w:rsidR="008E0305">
        <w:t xml:space="preserve"> ride entry fees. When a </w:t>
      </w:r>
      <w:r w:rsidR="00404A22">
        <w:t>r</w:t>
      </w:r>
      <w:r w:rsidR="008E0305">
        <w:t xml:space="preserve">ide </w:t>
      </w:r>
      <w:r w:rsidR="00404A22">
        <w:t>m</w:t>
      </w:r>
      <w:r w:rsidR="008E0305">
        <w:t xml:space="preserve">anager offers a 50% or more ride entry fee discount to riders under age 18, Equine Distance Riding Association (EDRA) will reimburse the </w:t>
      </w:r>
      <w:r w:rsidR="00404A22">
        <w:t>r</w:t>
      </w:r>
      <w:r w:rsidR="008E0305">
        <w:t xml:space="preserve">ide </w:t>
      </w:r>
      <w:r w:rsidR="00404A22">
        <w:t>m</w:t>
      </w:r>
      <w:r w:rsidR="008E0305">
        <w:t>anager up to 50% of the full-price ride entry fee. The reimbursement is only available for ride entry fees at events recognized by Pacific NW Endurance Rides, Inc. (PNER)</w:t>
      </w:r>
      <w:r w:rsidR="005A3F64">
        <w:t xml:space="preserve"> </w:t>
      </w:r>
      <w:r w:rsidR="005A3F64" w:rsidRPr="00DE46C7">
        <w:t>or with EDRA officer approval, any EDRA endorsed event</w:t>
      </w:r>
      <w:r w:rsidR="008E0305">
        <w:t xml:space="preserve">. Trail rides and other events not recognized by PNER are not covered by the </w:t>
      </w:r>
      <w:r w:rsidR="00404A22">
        <w:t>f</w:t>
      </w:r>
      <w:r w:rsidR="008E0305">
        <w:t>und (e.g., Ride &amp; Ties, EDRA Relays).</w:t>
      </w:r>
    </w:p>
    <w:p w14:paraId="5BA86A12" w14:textId="77777777" w:rsidR="00033432" w:rsidRDefault="00033432">
      <w:pPr>
        <w:pStyle w:val="BodyText"/>
      </w:pPr>
    </w:p>
    <w:p w14:paraId="66FA25C1" w14:textId="649CA5F2" w:rsidR="00033432" w:rsidRDefault="008E0305">
      <w:pPr>
        <w:pStyle w:val="BodyText"/>
        <w:ind w:left="100" w:right="94"/>
      </w:pPr>
      <w:r>
        <w:t xml:space="preserve">EDRA will reimburse </w:t>
      </w:r>
      <w:r w:rsidR="00404A22">
        <w:t>r</w:t>
      </w:r>
      <w:r>
        <w:t xml:space="preserve">ide </w:t>
      </w:r>
      <w:r w:rsidR="00404A22">
        <w:t>m</w:t>
      </w:r>
      <w:r>
        <w:t>anagers directly, but they must submit the following information in order for the reimbursement request to be considered:</w:t>
      </w:r>
    </w:p>
    <w:p w14:paraId="25874890" w14:textId="02327E02" w:rsidR="00033432" w:rsidRDefault="008E03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0" w:lineRule="auto"/>
        <w:ind w:right="170"/>
        <w:rPr>
          <w:sz w:val="24"/>
        </w:rPr>
      </w:pPr>
      <w:r>
        <w:rPr>
          <w:sz w:val="24"/>
        </w:rPr>
        <w:t xml:space="preserve">Copy of the Ride Flyer (to confirm a </w:t>
      </w:r>
      <w:r w:rsidR="004D5422">
        <w:rPr>
          <w:sz w:val="24"/>
        </w:rPr>
        <w:t xml:space="preserve">minimum of a </w:t>
      </w:r>
      <w:r>
        <w:rPr>
          <w:sz w:val="24"/>
        </w:rPr>
        <w:t xml:space="preserve">50% discount was provided by the </w:t>
      </w:r>
      <w:r w:rsidR="00404A22">
        <w:rPr>
          <w:sz w:val="24"/>
        </w:rPr>
        <w:t>r</w:t>
      </w:r>
      <w:r>
        <w:rPr>
          <w:sz w:val="24"/>
        </w:rPr>
        <w:t xml:space="preserve">ide </w:t>
      </w:r>
      <w:r w:rsidR="00404A22">
        <w:rPr>
          <w:sz w:val="24"/>
        </w:rPr>
        <w:t>m</w:t>
      </w:r>
      <w:r>
        <w:rPr>
          <w:sz w:val="24"/>
        </w:rPr>
        <w:t>anager</w:t>
      </w:r>
      <w:r>
        <w:rPr>
          <w:spacing w:val="-18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 w:rsidR="00404A22">
        <w:rPr>
          <w:sz w:val="24"/>
        </w:rPr>
        <w:t xml:space="preserve"> participant</w:t>
      </w:r>
      <w:r>
        <w:rPr>
          <w:sz w:val="24"/>
        </w:rPr>
        <w:t>),</w:t>
      </w:r>
    </w:p>
    <w:p w14:paraId="51F781EC" w14:textId="77777777" w:rsidR="00033432" w:rsidRDefault="008E03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Name of</w:t>
      </w:r>
      <w:r>
        <w:rPr>
          <w:spacing w:val="-3"/>
          <w:sz w:val="24"/>
        </w:rPr>
        <w:t xml:space="preserve"> </w:t>
      </w:r>
      <w:r>
        <w:rPr>
          <w:sz w:val="24"/>
        </w:rPr>
        <w:t>child,</w:t>
      </w:r>
    </w:p>
    <w:p w14:paraId="1F400AC3" w14:textId="77777777" w:rsidR="00033432" w:rsidRDefault="008E03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4"/>
        </w:rPr>
      </w:pPr>
      <w:r>
        <w:rPr>
          <w:sz w:val="24"/>
        </w:rPr>
        <w:t>Date of</w:t>
      </w:r>
      <w:r>
        <w:rPr>
          <w:spacing w:val="-3"/>
          <w:sz w:val="24"/>
        </w:rPr>
        <w:t xml:space="preserve"> </w:t>
      </w:r>
      <w:r>
        <w:rPr>
          <w:sz w:val="24"/>
        </w:rPr>
        <w:t>birth,</w:t>
      </w:r>
    </w:p>
    <w:p w14:paraId="76E98E03" w14:textId="77777777" w:rsidR="00033432" w:rsidRDefault="008E03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4"/>
        </w:rPr>
      </w:pPr>
      <w:r>
        <w:rPr>
          <w:sz w:val="24"/>
        </w:rPr>
        <w:t>Distance</w:t>
      </w:r>
      <w:r>
        <w:rPr>
          <w:spacing w:val="-2"/>
          <w:sz w:val="24"/>
        </w:rPr>
        <w:t xml:space="preserve"> </w:t>
      </w:r>
      <w:r>
        <w:rPr>
          <w:sz w:val="24"/>
        </w:rPr>
        <w:t>ridden,</w:t>
      </w:r>
    </w:p>
    <w:p w14:paraId="78FA0B9D" w14:textId="77777777" w:rsidR="00033432" w:rsidRDefault="008E03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4"/>
        </w:rPr>
      </w:pPr>
      <w:r>
        <w:rPr>
          <w:sz w:val="24"/>
        </w:rPr>
        <w:t>Copy of the Ride Results (to confirm that the child started the</w:t>
      </w:r>
      <w:r>
        <w:rPr>
          <w:spacing w:val="-8"/>
          <w:sz w:val="24"/>
        </w:rPr>
        <w:t xml:space="preserve"> </w:t>
      </w:r>
      <w:r>
        <w:rPr>
          <w:sz w:val="24"/>
        </w:rPr>
        <w:t>event),</w:t>
      </w:r>
    </w:p>
    <w:p w14:paraId="2B9C700F" w14:textId="77777777" w:rsidR="00033432" w:rsidRDefault="008E03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4"/>
        </w:rPr>
      </w:pPr>
      <w:r>
        <w:rPr>
          <w:sz w:val="24"/>
        </w:rPr>
        <w:t>Funds recipient (to whom the payment is to be issued),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2B83CA30" w14:textId="77777777" w:rsidR="00033432" w:rsidRDefault="008E03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The mailing address where the funds should be</w:t>
      </w:r>
      <w:r>
        <w:rPr>
          <w:spacing w:val="-5"/>
          <w:sz w:val="24"/>
        </w:rPr>
        <w:t xml:space="preserve"> </w:t>
      </w:r>
      <w:r>
        <w:rPr>
          <w:sz w:val="24"/>
        </w:rPr>
        <w:t>sent.</w:t>
      </w:r>
    </w:p>
    <w:p w14:paraId="79F06C00" w14:textId="77777777" w:rsidR="00033432" w:rsidRDefault="00033432">
      <w:pPr>
        <w:pStyle w:val="BodyText"/>
        <w:spacing w:before="10"/>
        <w:rPr>
          <w:sz w:val="23"/>
        </w:rPr>
      </w:pPr>
    </w:p>
    <w:p w14:paraId="176C30AB" w14:textId="4EABAD8E" w:rsidR="00033432" w:rsidRDefault="008E0305">
      <w:pPr>
        <w:pStyle w:val="BodyText"/>
        <w:ind w:left="100" w:right="750"/>
      </w:pPr>
      <w:r>
        <w:t>Funds are available for any child meeting the criteria above, irrespective of distance riding affiliation, as long as they start the ride event, even if they do not</w:t>
      </w:r>
      <w:r>
        <w:rPr>
          <w:spacing w:val="-7"/>
        </w:rPr>
        <w:t xml:space="preserve"> </w:t>
      </w:r>
      <w:r>
        <w:t>complete.</w:t>
      </w:r>
    </w:p>
    <w:p w14:paraId="2B2E0A29" w14:textId="20489E1D" w:rsidR="008404A2" w:rsidRDefault="008404A2">
      <w:pPr>
        <w:pStyle w:val="BodyText"/>
        <w:ind w:left="100" w:right="750"/>
      </w:pPr>
    </w:p>
    <w:p w14:paraId="1A700381" w14:textId="5FCBE6D0" w:rsidR="00A91215" w:rsidRDefault="008404A2" w:rsidP="00A91215">
      <w:pPr>
        <w:pStyle w:val="BodyText"/>
        <w:ind w:left="100" w:right="750"/>
      </w:pPr>
      <w:r>
        <w:t xml:space="preserve">Ride </w:t>
      </w:r>
      <w:r w:rsidR="00404A22">
        <w:t>m</w:t>
      </w:r>
      <w:r>
        <w:t>anagers must submit their request within 60-days from the date of their event in order to be eligible for reimbursement.</w:t>
      </w:r>
    </w:p>
    <w:p w14:paraId="56433DD5" w14:textId="77777777" w:rsidR="00A91215" w:rsidRDefault="00A91215" w:rsidP="00A91215">
      <w:pPr>
        <w:pStyle w:val="BodyText"/>
        <w:spacing w:before="9"/>
        <w:rPr>
          <w:sz w:val="23"/>
        </w:rPr>
      </w:pPr>
    </w:p>
    <w:p w14:paraId="2C93BC8E" w14:textId="66612526" w:rsidR="00033432" w:rsidRDefault="00A91215" w:rsidP="000313EF">
      <w:pPr>
        <w:pStyle w:val="BodyText"/>
        <w:ind w:left="100" w:right="561"/>
      </w:pPr>
      <w:r>
        <w:t xml:space="preserve">For additional information on eligibility, request for reimbursement forms and/or the administrative process, please contact Sue McLain at (206) 604-3200 or </w:t>
      </w:r>
      <w:hyperlink r:id="rId8">
        <w:r>
          <w:t>kastu88@msn.com</w:t>
        </w:r>
      </w:hyperlink>
      <w:r w:rsidR="000313EF">
        <w:t>.</w:t>
      </w:r>
    </w:p>
    <w:sectPr w:rsidR="00033432" w:rsidSect="008A5E95"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1F677" w14:textId="77777777" w:rsidR="008404A2" w:rsidRDefault="008404A2" w:rsidP="008404A2">
      <w:r>
        <w:separator/>
      </w:r>
    </w:p>
  </w:endnote>
  <w:endnote w:type="continuationSeparator" w:id="0">
    <w:p w14:paraId="01B00E23" w14:textId="77777777" w:rsidR="008404A2" w:rsidRDefault="008404A2" w:rsidP="0084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5180F" w14:textId="77777777" w:rsidR="008404A2" w:rsidRDefault="008404A2" w:rsidP="008404A2">
      <w:r>
        <w:separator/>
      </w:r>
    </w:p>
  </w:footnote>
  <w:footnote w:type="continuationSeparator" w:id="0">
    <w:p w14:paraId="3486E055" w14:textId="77777777" w:rsidR="008404A2" w:rsidRDefault="008404A2" w:rsidP="0084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25233"/>
    <w:multiLevelType w:val="hybridMultilevel"/>
    <w:tmpl w:val="DD82528A"/>
    <w:lvl w:ilvl="0" w:tplc="7FFEAD96">
      <w:numFmt w:val="bullet"/>
      <w:lvlText w:val="•"/>
      <w:lvlJc w:val="left"/>
      <w:pPr>
        <w:ind w:left="724" w:hanging="62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33556E0"/>
    <w:multiLevelType w:val="hybridMultilevel"/>
    <w:tmpl w:val="0458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04CFE">
      <w:numFmt w:val="bullet"/>
      <w:lvlText w:val="•"/>
      <w:lvlJc w:val="left"/>
      <w:pPr>
        <w:ind w:left="1704" w:hanging="62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A3089"/>
    <w:multiLevelType w:val="hybridMultilevel"/>
    <w:tmpl w:val="79D8B69C"/>
    <w:lvl w:ilvl="0" w:tplc="2D6037E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65E22E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683AEA3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FCD4D39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0B49BC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ED66106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9CCE2F5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E3421E6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B2E5E3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DA23F3C"/>
    <w:multiLevelType w:val="hybridMultilevel"/>
    <w:tmpl w:val="434C30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32"/>
    <w:rsid w:val="000313EF"/>
    <w:rsid w:val="00033432"/>
    <w:rsid w:val="00290BF5"/>
    <w:rsid w:val="0032644B"/>
    <w:rsid w:val="00404A22"/>
    <w:rsid w:val="00441078"/>
    <w:rsid w:val="004D5422"/>
    <w:rsid w:val="004E27CD"/>
    <w:rsid w:val="005A3F64"/>
    <w:rsid w:val="005C4885"/>
    <w:rsid w:val="005D670F"/>
    <w:rsid w:val="00737090"/>
    <w:rsid w:val="0080281D"/>
    <w:rsid w:val="008404A2"/>
    <w:rsid w:val="008A5E95"/>
    <w:rsid w:val="008B7F4A"/>
    <w:rsid w:val="008E0305"/>
    <w:rsid w:val="00A846F1"/>
    <w:rsid w:val="00A91215"/>
    <w:rsid w:val="00B7206C"/>
    <w:rsid w:val="00B9763A"/>
    <w:rsid w:val="00E3401B"/>
    <w:rsid w:val="00E7065B"/>
    <w:rsid w:val="00EF06D5"/>
    <w:rsid w:val="00F3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280D"/>
  <w15:docId w15:val="{DB40AE56-E04D-4859-81E8-BCA57E77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368" w:lineRule="exact"/>
      <w:ind w:left="1323" w:right="132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6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4B"/>
    <w:rPr>
      <w:rFonts w:ascii="Segoe UI" w:eastAsia="Times New Roman" w:hAnsi="Segoe UI" w:cs="Segoe UI"/>
      <w:sz w:val="18"/>
      <w:szCs w:val="18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04A2"/>
    <w:pPr>
      <w:widowControl/>
      <w:autoSpaceDE/>
      <w:autoSpaceDN/>
    </w:pPr>
    <w:rPr>
      <w:rFonts w:asciiTheme="minorHAnsi" w:hAnsiTheme="minorHAns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4A2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4A2"/>
    <w:rPr>
      <w:vertAlign w:val="superscript"/>
    </w:rPr>
  </w:style>
  <w:style w:type="table" w:styleId="GridTable4-Accent2">
    <w:name w:val="Grid Table 4 Accent 2"/>
    <w:basedOn w:val="TableNormal"/>
    <w:uiPriority w:val="49"/>
    <w:rsid w:val="008404A2"/>
    <w:pPr>
      <w:widowControl/>
      <w:autoSpaceDE/>
      <w:autoSpaceDN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tu88@ms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F958-93F8-49AC-92FC-B4DD59BD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McLain</dc:creator>
  <cp:lastModifiedBy>Sue McLain</cp:lastModifiedBy>
  <cp:revision>4</cp:revision>
  <dcterms:created xsi:type="dcterms:W3CDTF">2021-01-05T00:54:00Z</dcterms:created>
  <dcterms:modified xsi:type="dcterms:W3CDTF">2021-01-19T14:01:00Z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2020-03-03T00:00:00Z</vt:filetime>
  </property>
</Properties>
</file>